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i w:val="0"/>
          <w:caps w:val="0"/>
          <w:color w:val="333333"/>
          <w:spacing w:val="0"/>
          <w:sz w:val="21"/>
          <w:szCs w:val="21"/>
        </w:rPr>
      </w:pPr>
      <w:bookmarkStart w:id="0" w:name="OLE_LINK3"/>
      <w:bookmarkStart w:id="1" w:name="OLE_LINK1"/>
      <w:bookmarkStart w:id="2" w:name="OLE_LINK2"/>
      <w:bookmarkStart w:id="3" w:name="OLE_LINK4"/>
      <w:bookmarkStart w:id="4" w:name="OLE_LINK5"/>
      <w:bookmarkStart w:id="5" w:name="OLE_LINK6"/>
      <w:bookmarkStart w:id="6" w:name="OLE_LINK7"/>
      <w:bookmarkStart w:id="7" w:name="OLE_LINK8"/>
      <w:r>
        <w:rPr>
          <w:rFonts w:hint="eastAsia" w:asciiTheme="minorEastAsia" w:hAnsiTheme="minorEastAsia" w:eastAsiaTheme="minorEastAsia" w:cstheme="minorEastAsia"/>
          <w:i w:val="0"/>
          <w:caps w:val="0"/>
          <w:color w:val="333333"/>
          <w:spacing w:val="0"/>
          <w:sz w:val="21"/>
          <w:szCs w:val="21"/>
        </w:rPr>
        <w:t>ZY2103耐电压测试仪产品</w:t>
      </w:r>
      <w:r>
        <w:rPr>
          <w:rFonts w:hint="eastAsia" w:asciiTheme="minorEastAsia" w:hAnsiTheme="minorEastAsia" w:eastAsiaTheme="minorEastAsia" w:cstheme="minorEastAsia"/>
          <w:i w:val="0"/>
          <w:caps w:val="0"/>
          <w:color w:val="333333"/>
          <w:spacing w:val="0"/>
          <w:sz w:val="21"/>
          <w:szCs w:val="21"/>
          <w:lang w:val="en-US" w:eastAsia="zh-CN"/>
        </w:rPr>
        <w:t>应用技术特征</w:t>
      </w:r>
      <w:bookmarkStart w:id="8" w:name="_GoBack"/>
      <w:bookmarkEnd w:id="8"/>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1、电压试验范围：AC/DC：0～5kV    电压准确度： 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2、漏电流试验范围：AC：0～2mA、2mA～20mA两档、20mA～100mA 三档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DC:0～2mA 、2mA～20mA    漏电流准确度： 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3、漏电流报警值预置范围： AC：0.3～2mA/2～20mA/100mA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DC: 0.3～20mA   （连续设定）；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4、时间试验范围：1s～99s，连续设定和手动；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5、变压器容量：500VA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6、输出波形：50HZ正弦波 AC ； DC；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7、电源：198～242VAC    47.5～52.5Hz；</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8、工作条件：环境温度0～40ºC     相对湿度：≤75% RH；</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9、附件：高压试验棒一付、电源线一根、说明书一份、保修卡合格证一张。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高压试验台是测量耐压强度的仪器,它可以直观、准确、快速、可靠地测试各种被测对象的击穿电压、漏电流等电气安全性能指标，并可以作为高压源用来测试元器件和整机性能。志力高压试验台产品系列是按照IEC、CSA、UL、JIS等国际国内的安全标准要求设计的，耐压输出1kV～50kV，漏电流0～200mA。适合各种家用电器、电源开关、电线电缆、变压器、接线端子、高压胶木电器、电机、医疗、化工、仪器仪表等，以及强电系统的安全耐压和漏电流的测试、同时也是科研实验室、技术监督部门不可缺少的耐压试验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我公司的高压试验台产品是在吸收、消化国内外先进高压试验台的基础上，结合众多用户的实际使用情况加以提高、完善设计而成的。测试电压、漏电流同时显示，功能丰富实用，可通过漏电流显示反映被测体漏电流的实际值和比较同类产品不同批次或不同厂家产品中的耐压好坏程度，确保你的产品安全性能万无一失，同时可利用漏电流显示功能，扩展测量高压硅堆的反向电压、反向漏电流、三极管的高反压管的反向电压、反向漏电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p>
    <w:bookmarkEnd w:id="0"/>
    <w:bookmarkEnd w:id="1"/>
    <w:bookmarkEnd w:id="2"/>
    <w:bookmarkEnd w:id="3"/>
    <w:bookmarkEnd w:id="4"/>
    <w:bookmarkEnd w:id="5"/>
    <w:bookmarkEnd w:id="6"/>
    <w:bookmarkEnd w:id="7"/>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sz w:val="21"/>
          <w:szCs w:val="21"/>
        </w:rPr>
      </w:pPr>
      <w:r>
        <w:rPr>
          <w:rFonts w:ascii="sans serif" w:hAnsi="sans serif" w:eastAsia="sans serif" w:cs="sans serif"/>
          <w:i w:val="0"/>
          <w:caps w:val="0"/>
          <w:color w:val="000000"/>
          <w:spacing w:val="0"/>
          <w:sz w:val="18"/>
          <w:szCs w:val="18"/>
        </w:rPr>
        <w:t>尊敬的客户：感谢您关注我们的产品，本公司除了有此产品介绍以外，还有</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"http://www.zhengyuandianqi.com/product/9003.html" </w:instrText>
      </w:r>
      <w:r>
        <w:rPr>
          <w:rFonts w:hint="default" w:ascii="sans serif" w:hAnsi="sans serif" w:eastAsia="sans serif" w:cs="sans serif"/>
          <w:i w:val="0"/>
          <w:caps w:val="0"/>
          <w:spacing w:val="0"/>
          <w:sz w:val="18"/>
          <w:szCs w:val="18"/>
        </w:rPr>
        <w:fldChar w:fldCharType="separate"/>
      </w:r>
      <w:r>
        <w:rPr>
          <w:rStyle w:val="5"/>
          <w:rFonts w:hint="default" w:ascii="sans serif" w:hAnsi="sans serif" w:eastAsia="sans serif" w:cs="sans serif"/>
          <w:i w:val="0"/>
          <w:caps w:val="0"/>
          <w:spacing w:val="0"/>
          <w:sz w:val="18"/>
          <w:szCs w:val="18"/>
          <w:u w:val="single"/>
        </w:rPr>
        <w:t>200A|100A|回路电阻测试仪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"http://www.zhengyuandianqi.com/product/read/641.html" </w:instrText>
      </w:r>
      <w:r>
        <w:rPr>
          <w:rFonts w:hint="default" w:ascii="sans serif" w:hAnsi="sans serif" w:eastAsia="sans serif" w:cs="sans serif"/>
          <w:i w:val="0"/>
          <w:caps w:val="0"/>
          <w:spacing w:val="0"/>
          <w:sz w:val="18"/>
          <w:szCs w:val="18"/>
        </w:rPr>
        <w:fldChar w:fldCharType="separate"/>
      </w:r>
      <w:r>
        <w:rPr>
          <w:rStyle w:val="5"/>
          <w:rFonts w:hint="default" w:ascii="sans serif" w:hAnsi="sans serif" w:eastAsia="sans serif" w:cs="sans serif"/>
          <w:i w:val="0"/>
          <w:caps w:val="0"/>
          <w:spacing w:val="0"/>
          <w:sz w:val="18"/>
          <w:szCs w:val="18"/>
          <w:u w:val="single"/>
        </w:rPr>
        <w:t>回路电阻检测仪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"http://www.zhengyuandianqi.com/product/9005.html" </w:instrText>
      </w:r>
      <w:r>
        <w:rPr>
          <w:rFonts w:hint="default" w:ascii="sans serif" w:hAnsi="sans serif" w:eastAsia="sans serif" w:cs="sans serif"/>
          <w:i w:val="0"/>
          <w:caps w:val="0"/>
          <w:spacing w:val="0"/>
          <w:sz w:val="18"/>
          <w:szCs w:val="18"/>
        </w:rPr>
        <w:fldChar w:fldCharType="separate"/>
      </w:r>
      <w:r>
        <w:rPr>
          <w:rStyle w:val="5"/>
          <w:rFonts w:hint="default" w:ascii="sans serif" w:hAnsi="sans serif" w:eastAsia="sans serif" w:cs="sans serif"/>
          <w:i w:val="0"/>
          <w:caps w:val="0"/>
          <w:spacing w:val="0"/>
          <w:sz w:val="18"/>
          <w:szCs w:val="18"/>
          <w:u w:val="single"/>
        </w:rPr>
        <w:t>超高压耐压检测仪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"http://www.zhengyuandianqi.com/product/9006.html" </w:instrText>
      </w:r>
      <w:r>
        <w:rPr>
          <w:rFonts w:hint="default" w:ascii="sans serif" w:hAnsi="sans serif" w:eastAsia="sans serif" w:cs="sans serif"/>
          <w:i w:val="0"/>
          <w:caps w:val="0"/>
          <w:spacing w:val="0"/>
          <w:sz w:val="18"/>
          <w:szCs w:val="18"/>
        </w:rPr>
        <w:fldChar w:fldCharType="separate"/>
      </w:r>
      <w:r>
        <w:rPr>
          <w:rStyle w:val="5"/>
          <w:rFonts w:hint="default" w:ascii="sans serif" w:hAnsi="sans serif" w:eastAsia="sans serif" w:cs="sans serif"/>
          <w:i w:val="0"/>
          <w:caps w:val="0"/>
          <w:spacing w:val="0"/>
          <w:sz w:val="18"/>
          <w:szCs w:val="18"/>
          <w:u w:val="single"/>
        </w:rPr>
        <w:t>互感器检测仪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"http://www.zhengyuandianqi.com/product/9019.html" </w:instrText>
      </w:r>
      <w:r>
        <w:rPr>
          <w:rFonts w:hint="default" w:ascii="sans serif" w:hAnsi="sans serif" w:eastAsia="sans serif" w:cs="sans serif"/>
          <w:i w:val="0"/>
          <w:caps w:val="0"/>
          <w:spacing w:val="0"/>
          <w:sz w:val="18"/>
          <w:szCs w:val="18"/>
        </w:rPr>
        <w:fldChar w:fldCharType="separate"/>
      </w:r>
      <w:r>
        <w:rPr>
          <w:rStyle w:val="5"/>
          <w:rFonts w:hint="default" w:ascii="sans serif" w:hAnsi="sans serif" w:eastAsia="sans serif" w:cs="sans serif"/>
          <w:i w:val="0"/>
          <w:caps w:val="0"/>
          <w:spacing w:val="0"/>
          <w:sz w:val="18"/>
          <w:szCs w:val="18"/>
          <w:u w:val="single"/>
        </w:rPr>
        <w:t>双钳相位伏安表</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等等的介绍，您如果对我们的产品有兴趣，欢迎来电咨询。谢谢！！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ple-system">
    <w:altName w:val="Segoe Print"/>
    <w:panose1 w:val="00000000000000000000"/>
    <w:charset w:val="00"/>
    <w:family w:val="auto"/>
    <w:pitch w:val="default"/>
    <w:sig w:usb0="00000000" w:usb1="00000000" w:usb2="00000000" w:usb3="00000000" w:csb0="00000000" w:csb1="00000000"/>
  </w:font>
  <w:font w:name="sans serif">
    <w:altName w:val="Segoe Print"/>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fixedsys">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宋体">
    <w:panose1 w:val="02010600030101010101"/>
    <w:charset w:val="86"/>
    <w:family w:val="auto"/>
    <w:pitch w:val="default"/>
    <w:sig w:usb0="00000203" w:usb1="288F0000" w:usb2="0000000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小标宋简体">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auto"/>
    <w:pitch w:val="default"/>
    <w:sig w:usb0="00000000" w:usb1="00000000" w:usb2="00000030" w:usb3="00000000" w:csb0="4008009F" w:csb1="DFD70000"/>
  </w:font>
  <w:font w:name="Wingdings">
    <w:panose1 w:val="05000000000000000000"/>
    <w:charset w:val="00"/>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楷体_GB2312">
    <w:altName w:val="楷体"/>
    <w:panose1 w:val="02010609060101010101"/>
    <w:charset w:val="86"/>
    <w:family w:val="modern"/>
    <w:pitch w:val="default"/>
    <w:sig w:usb0="00000000" w:usb1="00000000" w:usb2="00000010" w:usb3="00000000" w:csb0="00040000" w:csb1="00000000"/>
  </w:font>
  <w:font w:name="Symbol">
    <w:panose1 w:val="05050102010706020507"/>
    <w:charset w:val="00"/>
    <w:family w:val="auto"/>
    <w:pitch w:val="default"/>
    <w:sig w:usb0="00000000" w:usb1="00000000" w:usb2="00000000" w:usb3="00000000" w:csb0="80000000" w:csb1="00000000"/>
  </w:font>
  <w:font w:name="Malgun Gothic">
    <w:panose1 w:val="020B0503020000020004"/>
    <w:charset w:val="81"/>
    <w:family w:val="auto"/>
    <w:pitch w:val="default"/>
    <w:sig w:usb0="9000002F" w:usb1="29D77CFB" w:usb2="00000012" w:usb3="00000000" w:csb0="00080001" w:csb1="00000000"/>
  </w:font>
  <w:font w:name="Verdana">
    <w:panose1 w:val="020B0604030504040204"/>
    <w:charset w:val="00"/>
    <w:family w:val="auto"/>
    <w:pitch w:val="default"/>
    <w:sig w:usb0="A00006FF" w:usb1="4000205B" w:usb2="00000010" w:usb3="00000000" w:csb0="2000019F" w:csb1="00000000"/>
  </w:font>
  <w:font w:name="Cambria Math">
    <w:panose1 w:val="02040503050406030204"/>
    <w:charset w:val="01"/>
    <w:family w:val="auto"/>
    <w:pitch w:val="default"/>
    <w:sig w:usb0="E00006FF" w:usb1="420024FF" w:usb2="02000000" w:usb3="00000000" w:csb0="2000019F" w:csb1="00000000"/>
  </w:font>
  <w:font w:name="@黑体">
    <w:panose1 w:val="02010609060101010101"/>
    <w:charset w:val="86"/>
    <w:family w:val="auto"/>
    <w:pitch w:val="default"/>
    <w:sig w:usb0="800002BF" w:usb1="38CF7CFA" w:usb2="00000016" w:usb3="00000000" w:csb0="00040001" w:csb1="00000000"/>
  </w:font>
  <w:font w:name="方正粗圆简体">
    <w:altName w:val="宋体"/>
    <w:panose1 w:val="02010601030101010101"/>
    <w:charset w:val="86"/>
    <w:family w:val="auto"/>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SimHei-Identity-H">
    <w:altName w:val="宋体"/>
    <w:panose1 w:val="00000000000000000000"/>
    <w:charset w:val="86"/>
    <w:family w:val="auto"/>
    <w:pitch w:val="default"/>
    <w:sig w:usb0="00000000" w:usb1="00000000" w:usb2="0000001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F2C49"/>
    <w:rsid w:val="0152464D"/>
    <w:rsid w:val="01C25F75"/>
    <w:rsid w:val="0457499A"/>
    <w:rsid w:val="08BA4C0D"/>
    <w:rsid w:val="0A04262E"/>
    <w:rsid w:val="0B644DC8"/>
    <w:rsid w:val="109A27BA"/>
    <w:rsid w:val="10DB34AD"/>
    <w:rsid w:val="11F601FB"/>
    <w:rsid w:val="195F2A9B"/>
    <w:rsid w:val="1D7E17CE"/>
    <w:rsid w:val="1DEE7D66"/>
    <w:rsid w:val="1E7A2EA8"/>
    <w:rsid w:val="211D19CB"/>
    <w:rsid w:val="26691AF1"/>
    <w:rsid w:val="296931A3"/>
    <w:rsid w:val="2D1F1DDD"/>
    <w:rsid w:val="2E310E7C"/>
    <w:rsid w:val="40AE06AD"/>
    <w:rsid w:val="40C934F7"/>
    <w:rsid w:val="4246406B"/>
    <w:rsid w:val="42520FBC"/>
    <w:rsid w:val="42CD4B6C"/>
    <w:rsid w:val="43467877"/>
    <w:rsid w:val="434F54CC"/>
    <w:rsid w:val="49635947"/>
    <w:rsid w:val="4D2869C1"/>
    <w:rsid w:val="510A7841"/>
    <w:rsid w:val="54F67D48"/>
    <w:rsid w:val="55ED3DAE"/>
    <w:rsid w:val="5843128C"/>
    <w:rsid w:val="58534479"/>
    <w:rsid w:val="5BA259C7"/>
    <w:rsid w:val="5C070B64"/>
    <w:rsid w:val="610E4408"/>
    <w:rsid w:val="635E44AE"/>
    <w:rsid w:val="63A31FA4"/>
    <w:rsid w:val="66CE66DF"/>
    <w:rsid w:val="69185026"/>
    <w:rsid w:val="693F2C49"/>
    <w:rsid w:val="6D817983"/>
    <w:rsid w:val="701E5541"/>
    <w:rsid w:val="72F75301"/>
    <w:rsid w:val="75544506"/>
    <w:rsid w:val="7764488A"/>
    <w:rsid w:val="791651FE"/>
    <w:rsid w:val="7BB536F3"/>
    <w:rsid w:val="7CA85263"/>
    <w:rsid w:val="7D42596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891</Words>
  <Characters>1093</Characters>
  <Lines>0</Lines>
  <Paragraphs>0</Paragraphs>
  <ScaleCrop>false</ScaleCrop>
  <LinksUpToDate>false</LinksUpToDate>
  <CharactersWithSpaces>1097</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2025-04-24T08:22:00Z</dcterms:created>
  <dc:creator>DELL</dc:creator>
  <cp:lastModifiedBy>DELL</cp:lastModifiedBy>
  <dcterms:modified xsi:type="dcterms:W3CDTF">2025-08-08T08:04:01Z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