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bookmarkStart w:id="0" w:name="_GoBack"/>
      <w:r>
        <w:rPr>
          <w:rFonts w:hint="eastAsia" w:ascii="宋体" w:hAnsi="宋体" w:cs="宋体"/>
          <w:spacing w:val="0"/>
          <w:sz w:val="24"/>
          <w:szCs w:val="24"/>
          <w:lang w:eastAsia="zh-CN"/>
        </w:rPr>
        <w:t>谈谈双枪电缆刺扎器几个重要的组成部分</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多年以来，电力电缆运行与维护部门对电力电缆刺扎，均按照行业标准要求，采用人工试扎待锯电缆，一旦电缆识别出错，误刺扎带电运行电缆将造成极大的危害。</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双枪电缆刺扎器具有双枪双角度刺扎被测电缆，功能可遥控、线控自动定时两种控制方式。极大地提高了电缆刺扎的安全性、及可靠性。实现了一次刺扎两个角度同时完成，是电缆施工、维护工作者的*工具。</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双枪电缆刺扎器控制器采用先进的数字控制及电子检测电路，将真人语音与液晶显示控制与一体，实现了人机对话。整机面板设计清晰醒目、操作简单方便。双枪电缆刺扎器采用遥控、线控定时两种模式，工作发射时人不直接接触设备，确保人身安全。采用电池供电，刺扎器与电力系统彻底隔离，确保供电安全。</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组成部分：</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双枪电缆刺扎器写有型号名称的方盒是本装置的精密自动机械以及电子控制部分，是用户不可拆卸部分，请不要试图拆卸以免损坏设备。如该部分有问题，请及时与厂家。</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1、压板、钢绳为本装置与待刺扎高压电缆紧固连接装置。</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2、钉管、制动环、活塞体为用户每次试扎后必须进行擦拭，上润滑油保养的部分。</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3、充电由于技术升级，充电指示以充电器上的指示灯为准，充电时红灯亮，充满后变为绿灯亮。</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4、欠压为电池状态指示灯，打开电源开关，该灯亮时，必须及时进行充电。</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5、上镗为装置工作状态指示灯。该灯亮时，表示准备工作到位，可以试扎。</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6、试扎为装置工作状态指示灯。该灯亮时，表示已进入试扎状态。</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2E3184"/>
    <w:rsid w:val="01464C67"/>
    <w:rsid w:val="01586F73"/>
    <w:rsid w:val="01682563"/>
    <w:rsid w:val="01D52818"/>
    <w:rsid w:val="01FA53E8"/>
    <w:rsid w:val="02524ED9"/>
    <w:rsid w:val="02952AD6"/>
    <w:rsid w:val="029773F3"/>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7F7274"/>
    <w:rsid w:val="06E30004"/>
    <w:rsid w:val="07433C0F"/>
    <w:rsid w:val="077545A2"/>
    <w:rsid w:val="07C523E2"/>
    <w:rsid w:val="07DF66C2"/>
    <w:rsid w:val="086927FE"/>
    <w:rsid w:val="0875717D"/>
    <w:rsid w:val="08831128"/>
    <w:rsid w:val="08AC139C"/>
    <w:rsid w:val="08B20CB9"/>
    <w:rsid w:val="08BF11E4"/>
    <w:rsid w:val="08CD373E"/>
    <w:rsid w:val="08FD2A0B"/>
    <w:rsid w:val="09431526"/>
    <w:rsid w:val="09760E5F"/>
    <w:rsid w:val="09FA3CC5"/>
    <w:rsid w:val="09FE1989"/>
    <w:rsid w:val="0A494A34"/>
    <w:rsid w:val="0A6E2860"/>
    <w:rsid w:val="0A7F2F78"/>
    <w:rsid w:val="0A9E1EE9"/>
    <w:rsid w:val="0ABD5BD9"/>
    <w:rsid w:val="0ABE531A"/>
    <w:rsid w:val="0AC737A0"/>
    <w:rsid w:val="0ACE3AF6"/>
    <w:rsid w:val="0AD53FDE"/>
    <w:rsid w:val="0B304C20"/>
    <w:rsid w:val="0B465D30"/>
    <w:rsid w:val="0BA125ED"/>
    <w:rsid w:val="0BB31A5F"/>
    <w:rsid w:val="0BC21717"/>
    <w:rsid w:val="0BEC4B80"/>
    <w:rsid w:val="0BFD6C8F"/>
    <w:rsid w:val="0C016E0E"/>
    <w:rsid w:val="0C5440B5"/>
    <w:rsid w:val="0C6D0F06"/>
    <w:rsid w:val="0C8F2C1F"/>
    <w:rsid w:val="0CAA612F"/>
    <w:rsid w:val="0CD71082"/>
    <w:rsid w:val="0D4B3CBD"/>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0D7525"/>
    <w:rsid w:val="141647CE"/>
    <w:rsid w:val="141E7CD4"/>
    <w:rsid w:val="143E670B"/>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7E0CD5"/>
    <w:rsid w:val="18987C4C"/>
    <w:rsid w:val="18B20997"/>
    <w:rsid w:val="18B81622"/>
    <w:rsid w:val="18CA7215"/>
    <w:rsid w:val="18CE383C"/>
    <w:rsid w:val="18F65A48"/>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B537D2"/>
    <w:rsid w:val="1FDF2187"/>
    <w:rsid w:val="206D1F84"/>
    <w:rsid w:val="2077563F"/>
    <w:rsid w:val="20886578"/>
    <w:rsid w:val="20AA5C80"/>
    <w:rsid w:val="20BB264D"/>
    <w:rsid w:val="214955DB"/>
    <w:rsid w:val="21FB69EC"/>
    <w:rsid w:val="228E7155"/>
    <w:rsid w:val="22D67516"/>
    <w:rsid w:val="233A0E53"/>
    <w:rsid w:val="236B1576"/>
    <w:rsid w:val="236E5E8F"/>
    <w:rsid w:val="23EC1BF8"/>
    <w:rsid w:val="240823BC"/>
    <w:rsid w:val="240A4F82"/>
    <w:rsid w:val="244E4D7D"/>
    <w:rsid w:val="249C25B1"/>
    <w:rsid w:val="24E2471C"/>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E336498"/>
    <w:rsid w:val="2F4139B1"/>
    <w:rsid w:val="2F6918B0"/>
    <w:rsid w:val="2FA75B85"/>
    <w:rsid w:val="2FE06738"/>
    <w:rsid w:val="302B1B87"/>
    <w:rsid w:val="30620C8D"/>
    <w:rsid w:val="306A67ED"/>
    <w:rsid w:val="307C70F2"/>
    <w:rsid w:val="30963906"/>
    <w:rsid w:val="30CD1A7F"/>
    <w:rsid w:val="30FC3948"/>
    <w:rsid w:val="316E3807"/>
    <w:rsid w:val="318E45E0"/>
    <w:rsid w:val="31C546F9"/>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A2C1E9C"/>
    <w:rsid w:val="3A4E4734"/>
    <w:rsid w:val="3A6B6A5F"/>
    <w:rsid w:val="3AF7721C"/>
    <w:rsid w:val="3B2B6BDD"/>
    <w:rsid w:val="3B64373D"/>
    <w:rsid w:val="3B710F33"/>
    <w:rsid w:val="3BBD70A9"/>
    <w:rsid w:val="3BEB5121"/>
    <w:rsid w:val="3C40017B"/>
    <w:rsid w:val="3C7E5F69"/>
    <w:rsid w:val="3CA627CB"/>
    <w:rsid w:val="3CDE6BDD"/>
    <w:rsid w:val="3CF05A83"/>
    <w:rsid w:val="3CF5587C"/>
    <w:rsid w:val="3D410B15"/>
    <w:rsid w:val="3D4921FA"/>
    <w:rsid w:val="3D856A76"/>
    <w:rsid w:val="3EA23ED1"/>
    <w:rsid w:val="3EB46E8E"/>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8C1A69"/>
    <w:rsid w:val="43DB6C58"/>
    <w:rsid w:val="43DC560D"/>
    <w:rsid w:val="43F60325"/>
    <w:rsid w:val="44116961"/>
    <w:rsid w:val="441A4C93"/>
    <w:rsid w:val="443C793F"/>
    <w:rsid w:val="44D53536"/>
    <w:rsid w:val="44DF561E"/>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C9445F"/>
    <w:rsid w:val="4CE47CE0"/>
    <w:rsid w:val="4CFF0639"/>
    <w:rsid w:val="4D3374E2"/>
    <w:rsid w:val="4DA56752"/>
    <w:rsid w:val="4DA84479"/>
    <w:rsid w:val="4DB37A20"/>
    <w:rsid w:val="4DD73B3A"/>
    <w:rsid w:val="4DD73C01"/>
    <w:rsid w:val="4E2137C9"/>
    <w:rsid w:val="4E7D3E6E"/>
    <w:rsid w:val="4EA472AF"/>
    <w:rsid w:val="4EAD58C1"/>
    <w:rsid w:val="4EE75DD2"/>
    <w:rsid w:val="4F523365"/>
    <w:rsid w:val="4FA67411"/>
    <w:rsid w:val="4FAD75BC"/>
    <w:rsid w:val="4FC1177A"/>
    <w:rsid w:val="4FDF268E"/>
    <w:rsid w:val="4FF07395"/>
    <w:rsid w:val="500C32E8"/>
    <w:rsid w:val="5047384F"/>
    <w:rsid w:val="507E045E"/>
    <w:rsid w:val="50E771D1"/>
    <w:rsid w:val="50F807B8"/>
    <w:rsid w:val="51372CBA"/>
    <w:rsid w:val="51503C6F"/>
    <w:rsid w:val="5184396D"/>
    <w:rsid w:val="51930760"/>
    <w:rsid w:val="523E1064"/>
    <w:rsid w:val="527C7DED"/>
    <w:rsid w:val="52D94F6A"/>
    <w:rsid w:val="5351134C"/>
    <w:rsid w:val="53901884"/>
    <w:rsid w:val="53AA371E"/>
    <w:rsid w:val="546F0F37"/>
    <w:rsid w:val="54881020"/>
    <w:rsid w:val="54924045"/>
    <w:rsid w:val="54DA759F"/>
    <w:rsid w:val="54E17778"/>
    <w:rsid w:val="551159C5"/>
    <w:rsid w:val="552E3178"/>
    <w:rsid w:val="55362F24"/>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A734D5"/>
    <w:rsid w:val="5A087CAF"/>
    <w:rsid w:val="5A312B67"/>
    <w:rsid w:val="5ACE7FB7"/>
    <w:rsid w:val="5B8977B0"/>
    <w:rsid w:val="5B95072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A50DA4"/>
    <w:rsid w:val="5FCC2675"/>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D34E1F"/>
    <w:rsid w:val="65E51041"/>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700B0E96"/>
    <w:rsid w:val="70225941"/>
    <w:rsid w:val="702B1AB4"/>
    <w:rsid w:val="70554A83"/>
    <w:rsid w:val="706A6145"/>
    <w:rsid w:val="70BD582F"/>
    <w:rsid w:val="70C819F6"/>
    <w:rsid w:val="70D36CD3"/>
    <w:rsid w:val="713C49CE"/>
    <w:rsid w:val="71677575"/>
    <w:rsid w:val="71E55CDC"/>
    <w:rsid w:val="71EB4B71"/>
    <w:rsid w:val="71F14425"/>
    <w:rsid w:val="72A72ADC"/>
    <w:rsid w:val="72D7797D"/>
    <w:rsid w:val="73210CCF"/>
    <w:rsid w:val="732B1995"/>
    <w:rsid w:val="73320CA6"/>
    <w:rsid w:val="73947B65"/>
    <w:rsid w:val="739B0F4C"/>
    <w:rsid w:val="744E1F1B"/>
    <w:rsid w:val="746A5E3C"/>
    <w:rsid w:val="748219B9"/>
    <w:rsid w:val="74D43D89"/>
    <w:rsid w:val="74F156FD"/>
    <w:rsid w:val="750406C3"/>
    <w:rsid w:val="751513CA"/>
    <w:rsid w:val="75515B20"/>
    <w:rsid w:val="75A053E6"/>
    <w:rsid w:val="75A5568F"/>
    <w:rsid w:val="75F624BA"/>
    <w:rsid w:val="76420757"/>
    <w:rsid w:val="7692605C"/>
    <w:rsid w:val="76A674F4"/>
    <w:rsid w:val="76E10E84"/>
    <w:rsid w:val="76F06E48"/>
    <w:rsid w:val="77030F3F"/>
    <w:rsid w:val="77532A00"/>
    <w:rsid w:val="77B42A78"/>
    <w:rsid w:val="78393AB4"/>
    <w:rsid w:val="78530284"/>
    <w:rsid w:val="785337E0"/>
    <w:rsid w:val="78B10ADD"/>
    <w:rsid w:val="7906371C"/>
    <w:rsid w:val="79293757"/>
    <w:rsid w:val="79A103E0"/>
    <w:rsid w:val="79C25BA0"/>
    <w:rsid w:val="79ED3355"/>
    <w:rsid w:val="7A554C22"/>
    <w:rsid w:val="7A7674B3"/>
    <w:rsid w:val="7AAA4DC3"/>
    <w:rsid w:val="7B376EA8"/>
    <w:rsid w:val="7BFE356B"/>
    <w:rsid w:val="7C112739"/>
    <w:rsid w:val="7C165936"/>
    <w:rsid w:val="7C367C32"/>
    <w:rsid w:val="7C705F23"/>
    <w:rsid w:val="7C757DD3"/>
    <w:rsid w:val="7C776226"/>
    <w:rsid w:val="7D1C61C0"/>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680</Words>
  <Characters>692</Characters>
  <Lines>0</Lines>
  <Paragraphs>0</Paragraphs>
  <ScaleCrop>false</ScaleCrop>
  <LinksUpToDate>false</LinksUpToDate>
  <CharactersWithSpaces>722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2021-08-27T07:27:47Z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