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直流电阻测试仪现场试验技术特点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直流电阻测试仪实验项目做为检查变压器绕组质量的常用试验方法,正确的测量能够准确的判断出变压器绕组的运行状态。但是由于试验设备,方法及环境因素等方面的影响,均会对试验的数据造成一定的误差。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它能够反映绕组匝间短路、绕组断股、分接开关接触状态以及导线电阻的差异和接头接触不良等缺陷故障，也是判断各相绕组直流电阻是否平衡、调压开关档位是否正确的有效手段。变压器绕组直流电阻的测量能发现回路中某些重大缺陷，判断的灵敏度和准确性亦较高，但现场测试中应遵循以下5个要求，才能得到准确的诊断效果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1、通过对变压器直流电阻进行测量分析时，其电感较大，一定要充电到位，将自感效应降低到最小程度，待仪表指针基本稳定后读取电阻值，提高一次回路直流电阻测量的正确性和准确性。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2、测量的数据要进行横向和纵向的比较，对温度、湿度、测量仪器、测量方法、测量过程和测量设备进行分析。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3、分析数据时，要综合考虑相关的因素和判据，不能单搬规程的标准数值，而要根据规程的思路、现场的具体情况，具体分析设备测量数据的发展和变化过程。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4、要结合设备的具体结构，分析设备内部的具体情况，根据不同情况进行直流电阻的测量，以得到正确判断结论。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 xml:space="preserve">5、重视综合方法的分析判断与验证。如有些案例中通过绕组分接头电压比试验，能够有效验证分接相关的档位，而且还能检验出变压器绕组的连接组别是否正确。 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尊敬的客户：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begin"/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instrText xml:space="preserve"> HYPERLINK "http://www.zhengyuandianqi.com/product/read/227.html" \t "http://www.zhengyuandianqi.com/system/article/edit/id/_blank" </w:instrTex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separate"/>
      </w:r>
      <w:r>
        <w:rPr>
          <w:rStyle w:val="9"/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超高压耐压测试仪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begin"/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instrText xml:space="preserve"> HYPERLINK "http://www.zhengyuandianqi.com/product/read/243.html" \t "http://www.zhengyuandianqi.com/system/article/edit/id/_blank" </w:instrTex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separate"/>
      </w:r>
      <w:r>
        <w:rPr>
          <w:rStyle w:val="9"/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互感器伏安特性综合测试仪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begin"/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instrText xml:space="preserve"> HYPERLINK "http://www.zhengyuandianqi.com/product/read/41.html" \t "http://www.zhengyuandianqi.com/system/article/edit/id/_blank" </w:instrTex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separate"/>
      </w:r>
      <w:r>
        <w:rPr>
          <w:rStyle w:val="9"/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回路电阻测试仪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begin"/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instrText xml:space="preserve"> HYPERLINK "http://www.zhengyuandianqi.com/product/9025.html" \t "http://www.zhengyuandianqi.com/system/article/edit/id/_blank" </w:instrTex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separate"/>
      </w:r>
      <w:r>
        <w:rPr>
          <w:rStyle w:val="9"/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绝缘电阻测试仪</w:t>
      </w:r>
      <w:r>
        <w:rPr>
          <w:rFonts w:hint="default" w:ascii="sans serif" w:hAnsi="sans serif" w:eastAsia="sans serif" w:cs="sans serif"/>
          <w:b w:val="0"/>
          <w:i w:val="0"/>
          <w:caps w:val="0"/>
          <w:spacing w:val="0"/>
          <w:sz w:val="18"/>
          <w:szCs w:val="18"/>
          <w:lang w:val="en-US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2018-04-14T02:11:06Z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